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开发区·铁山区统计局202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adjustRightInd w:val="0"/>
        <w:snapToGrid w:val="0"/>
        <w:spacing w:line="540" w:lineRule="exact"/>
        <w:rPr>
          <w:rFonts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总体情况</w:t>
      </w:r>
    </w:p>
    <w:p>
      <w:pPr>
        <w:keepNext w:val="0"/>
        <w:keepLines w:val="0"/>
        <w:pageBreakBefore w:val="0"/>
        <w:widowControl w:val="0"/>
        <w:kinsoku/>
        <w:wordWrap/>
        <w:overflowPunct/>
        <w:topLinePunct w:val="0"/>
        <w:autoSpaceDE/>
        <w:autoSpaceDN/>
        <w:bidi w:val="0"/>
        <w:adjustRightInd w:val="0"/>
        <w:snapToGrid w:val="0"/>
        <w:spacing w:line="560" w:lineRule="exact"/>
        <w:ind w:left="-199" w:leftChars="-95"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2023年，我局</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《中华人民共和国政府信息公开条例》</w:t>
      </w:r>
      <w:r>
        <w:rPr>
          <w:rFonts w:hint="eastAsia" w:ascii="仿宋_GB2312" w:hAnsi="仿宋_GB2312" w:eastAsia="仿宋_GB2312" w:cs="仿宋_GB2312"/>
          <w:sz w:val="32"/>
          <w:szCs w:val="32"/>
          <w:lang w:eastAsia="zh-CN"/>
        </w:rPr>
        <w:t>有关规定，认真贯彻落实区政府信息公开工作要求，结合统计工作职能，进一步做好统计领域信息公开工作。</w:t>
      </w:r>
      <w:r>
        <w:rPr>
          <w:rFonts w:hint="eastAsia" w:ascii="仿宋_GB2312" w:hAnsi="仿宋_GB2312" w:eastAsia="仿宋_GB2312" w:cs="仿宋_GB2312"/>
          <w:sz w:val="32"/>
          <w:szCs w:val="32"/>
        </w:rPr>
        <w:t>现将我局202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年度政府信息公开工作报告如下：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i w:val="0"/>
          <w:iCs w:val="0"/>
          <w:caps w:val="0"/>
          <w:color w:val="424242"/>
          <w:spacing w:val="0"/>
          <w:sz w:val="32"/>
          <w:szCs w:val="32"/>
          <w:shd w:val="clear" w:fill="FFFFFF"/>
          <w:lang w:eastAsia="zh-CN"/>
        </w:rPr>
      </w:pPr>
      <w:r>
        <w:rPr>
          <w:rFonts w:hint="eastAsia" w:ascii="仿宋_GB2312" w:hAnsi="仿宋_GB2312" w:eastAsia="仿宋_GB2312" w:cs="仿宋_GB2312"/>
          <w:b/>
          <w:bCs/>
          <w:i w:val="0"/>
          <w:iCs w:val="0"/>
          <w:caps w:val="0"/>
          <w:color w:val="424242"/>
          <w:spacing w:val="0"/>
          <w:sz w:val="32"/>
          <w:szCs w:val="32"/>
          <w:shd w:val="clear" w:fill="FFFFFF"/>
        </w:rPr>
        <w:t>一</w:t>
      </w:r>
      <w:r>
        <w:rPr>
          <w:rFonts w:hint="eastAsia" w:ascii="仿宋_GB2312" w:hAnsi="仿宋_GB2312" w:eastAsia="仿宋_GB2312" w:cs="仿宋_GB2312"/>
          <w:b/>
          <w:bCs/>
          <w:kern w:val="2"/>
          <w:sz w:val="32"/>
          <w:szCs w:val="32"/>
          <w:lang w:val="en-US" w:eastAsia="zh-CN" w:bidi="ar-SA"/>
        </w:rPr>
        <w:t>是</w:t>
      </w:r>
      <w:r>
        <w:rPr>
          <w:rFonts w:hint="eastAsia" w:ascii="仿宋_GB2312" w:hAnsi="仿宋_GB2312" w:eastAsia="仿宋_GB2312" w:cs="仿宋_GB2312"/>
          <w:i w:val="0"/>
          <w:iCs w:val="0"/>
          <w:caps w:val="0"/>
          <w:color w:val="424242"/>
          <w:spacing w:val="0"/>
          <w:sz w:val="32"/>
          <w:szCs w:val="32"/>
          <w:shd w:val="clear" w:fill="FFFFFF"/>
        </w:rPr>
        <w:t>我局始终高度重视政府信息公开工作，将此项工作作为提升我局统计数据服务能力和统计信息化建设的重要手段，在工作中切实承担信息发布主体责任，提高工作主动性和积极性。为加强全局政府信息公开工作的组织领导，我局</w:t>
      </w:r>
      <w:r>
        <w:rPr>
          <w:rFonts w:hint="eastAsia" w:ascii="仿宋_GB2312" w:hAnsi="仿宋_GB2312" w:eastAsia="仿宋_GB2312" w:cs="仿宋_GB2312"/>
          <w:i w:val="0"/>
          <w:iCs w:val="0"/>
          <w:caps w:val="0"/>
          <w:color w:val="424242"/>
          <w:spacing w:val="0"/>
          <w:sz w:val="32"/>
          <w:szCs w:val="32"/>
          <w:shd w:val="clear" w:fill="FFFFFF"/>
          <w:lang w:eastAsia="zh-CN"/>
        </w:rPr>
        <w:t>建立了主要领导亲自抓、分管领导具体抓，各专业科室配合抓，形成合力的政务公开工作组织体系。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i w:val="0"/>
          <w:iCs w:val="0"/>
          <w:caps w:val="0"/>
          <w:color w:val="424242"/>
          <w:spacing w:val="0"/>
          <w:sz w:val="32"/>
          <w:szCs w:val="32"/>
          <w:shd w:val="clear" w:fill="FFFFFF"/>
        </w:rPr>
        <w:t>我局认真《条例》的有关要求，积极做好信息公开各项工作，对统计数据发布解读、舆情回应、平台建设和制度规范做了明确安排，全面推进</w:t>
      </w:r>
      <w:r>
        <w:rPr>
          <w:rFonts w:hint="eastAsia" w:ascii="仿宋_GB2312" w:hAnsi="仿宋_GB2312" w:eastAsia="仿宋_GB2312" w:cs="仿宋_GB2312"/>
          <w:i w:val="0"/>
          <w:iCs w:val="0"/>
          <w:caps w:val="0"/>
          <w:color w:val="424242"/>
          <w:spacing w:val="0"/>
          <w:sz w:val="32"/>
          <w:szCs w:val="32"/>
          <w:shd w:val="clear" w:fill="FFFFFF"/>
          <w:lang w:eastAsia="zh-CN"/>
        </w:rPr>
        <w:t>区</w:t>
      </w:r>
      <w:r>
        <w:rPr>
          <w:rFonts w:hint="eastAsia" w:ascii="仿宋_GB2312" w:hAnsi="仿宋_GB2312" w:eastAsia="仿宋_GB2312" w:cs="仿宋_GB2312"/>
          <w:i w:val="0"/>
          <w:iCs w:val="0"/>
          <w:caps w:val="0"/>
          <w:color w:val="424242"/>
          <w:spacing w:val="0"/>
          <w:sz w:val="32"/>
          <w:szCs w:val="32"/>
          <w:shd w:val="clear" w:fill="FFFFFF"/>
        </w:rPr>
        <w:t>委</w:t>
      </w:r>
      <w:r>
        <w:rPr>
          <w:rFonts w:hint="eastAsia" w:ascii="仿宋_GB2312" w:hAnsi="仿宋_GB2312" w:eastAsia="仿宋_GB2312" w:cs="仿宋_GB2312"/>
          <w:i w:val="0"/>
          <w:iCs w:val="0"/>
          <w:caps w:val="0"/>
          <w:color w:val="424242"/>
          <w:spacing w:val="0"/>
          <w:sz w:val="32"/>
          <w:szCs w:val="32"/>
          <w:shd w:val="clear" w:fill="FFFFFF"/>
          <w:lang w:eastAsia="zh-CN"/>
        </w:rPr>
        <w:t>区</w:t>
      </w:r>
      <w:r>
        <w:rPr>
          <w:rFonts w:hint="eastAsia" w:ascii="仿宋_GB2312" w:hAnsi="仿宋_GB2312" w:eastAsia="仿宋_GB2312" w:cs="仿宋_GB2312"/>
          <w:i w:val="0"/>
          <w:iCs w:val="0"/>
          <w:caps w:val="0"/>
          <w:color w:val="424242"/>
          <w:spacing w:val="0"/>
          <w:sz w:val="32"/>
          <w:szCs w:val="32"/>
          <w:shd w:val="clear" w:fill="FFFFFF"/>
        </w:rPr>
        <w:t>政府关于政务公开工作的系列部署，紧紧围绕统计中心工作，统筹协调、突出重点，丰富内容、创新形式，强化解读、回应关切，不断提升统计政务公开的质量和实效。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我局在坚持政府信息公开平台和统计内部信息网这两个“主战场”之外，进一步加强了统计数据解读和权威数据发布。编印《统计月报》，及时公布地区生产总值、固定资产投资、工业、社会品零售总额等经济指标数据。</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（二）主动公开情况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我局依照统计法律、法规和相关规定，积极主动做好信息公开工作，凡涉及公民、法人或者其他组织切身利益，需要社会公众广泛知晓并参与的重要信息都进行了公开。202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年，我们累计主动公开政府信息</w:t>
      </w: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sz w:val="32"/>
          <w:szCs w:val="32"/>
        </w:rPr>
        <w:t>条。</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（三）依申请公开情况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年度，区统计局受理依申请公开政府信息</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sz w:val="32"/>
          <w:szCs w:val="32"/>
        </w:rPr>
        <w:t>件，回复</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sz w:val="32"/>
          <w:szCs w:val="32"/>
        </w:rPr>
        <w:t>件。</w:t>
      </w:r>
    </w:p>
    <w:p>
      <w:pPr>
        <w:keepNext w:val="0"/>
        <w:keepLines w:val="0"/>
        <w:pageBreakBefore w:val="0"/>
        <w:widowControl w:val="0"/>
        <w:numPr>
          <w:ilvl w:val="0"/>
          <w:numId w:val="2"/>
        </w:numPr>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政府信息管理情况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我局着力推进数据发布审核机制，按照《中</w:t>
      </w:r>
      <w:r>
        <w:rPr>
          <w:rFonts w:hint="eastAsia" w:ascii="仿宋_GB2312" w:hAnsi="仿宋_GB2312" w:eastAsia="仿宋_GB2312" w:cs="仿宋_GB2312"/>
          <w:sz w:val="32"/>
          <w:szCs w:val="32"/>
          <w:lang w:val="en-US" w:eastAsia="zh-CN"/>
        </w:rPr>
        <w:t>华</w:t>
      </w:r>
      <w:r>
        <w:rPr>
          <w:rFonts w:hint="eastAsia" w:ascii="仿宋_GB2312" w:hAnsi="仿宋_GB2312" w:eastAsia="仿宋_GB2312" w:cs="仿宋_GB2312"/>
          <w:sz w:val="32"/>
          <w:szCs w:val="32"/>
        </w:rPr>
        <w:t>人民共和国统计法》要求，建立信息发布内容审核和保密审核制度，对所有发布信息的内容和保密性双重审核，定期开展信息发布自查，优化信息发布标准化流程管理。</w:t>
      </w:r>
      <w:bookmarkStart w:id="0" w:name="_GoBack"/>
      <w:bookmarkEnd w:id="0"/>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（五）信息公开平台建设情况</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我局信息公开平台主要依托市统计局门户网站，将国家、地区间的数据归入平台建设，更直观地对比反映经济社会运行情况，将数据装进口袋，最大限度地满足公众对统计数据的需求。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b w:val="0"/>
          <w:bCs w:val="0"/>
          <w:color w:val="333333"/>
          <w:sz w:val="32"/>
          <w:szCs w:val="32"/>
        </w:rPr>
        <w:t>主动公开政府信息情况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仿宋_GB2312" w:hAnsi="仿宋_GB2312" w:eastAsia="仿宋_GB2312" w:cs="仿宋_GB2312"/>
          <w:sz w:val="32"/>
          <w:szCs w:val="32"/>
        </w:rPr>
        <w:t>我局严格按照标题简洁规范、格式正确无误、内容翔实丰富、归类准确清晰，方便公众查阅，做好政务公开工作，截止四季度，主动公开信息</w:t>
      </w: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sz w:val="32"/>
          <w:szCs w:val="32"/>
        </w:rPr>
        <w:t>条。</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c>
          <w:tcPr>
            <w:tcW w:w="1250" w:type="pc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6</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b w:val="0"/>
          <w:bCs w:val="0"/>
          <w:color w:val="333333"/>
          <w:sz w:val="32"/>
          <w:szCs w:val="32"/>
        </w:rPr>
        <w:t>收到和处理政府信息公开申请情况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年度，未受理行政机关收到和政府信息公开申请情况。</w:t>
      </w:r>
    </w:p>
    <w:tbl>
      <w:tblPr>
        <w:tblStyle w:val="3"/>
        <w:tblW w:w="484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29"/>
        <w:gridCol w:w="771"/>
        <w:gridCol w:w="2765"/>
        <w:gridCol w:w="573"/>
        <w:gridCol w:w="573"/>
        <w:gridCol w:w="573"/>
        <w:gridCol w:w="573"/>
        <w:gridCol w:w="573"/>
        <w:gridCol w:w="594"/>
        <w:gridCol w:w="5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4"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49"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7"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8"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5"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49"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8"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240" w:lineRule="auto"/>
              <w:ind w:right="0" w:firstLine="210" w:firstLineChars="100"/>
              <w:jc w:val="center"/>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404" w:hRule="atLeast"/>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8"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firstLine="210" w:firstLineChars="10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right="0" w:firstLine="210" w:firstLineChars="100"/>
              <w:jc w:val="both"/>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9"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3"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1"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5"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9"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6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8" w:type="pct"/>
            <w:tcBorders>
              <w:top w:val="nil"/>
              <w:left w:val="nil"/>
              <w:bottom w:val="single" w:color="auto" w:sz="8" w:space="0"/>
              <w:right w:val="single" w:color="auto" w:sz="8"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jc w:val="both"/>
        <w:textAlignment w:val="auto"/>
        <w:rPr>
          <w:rFonts w:hint="eastAsia" w:asciiTheme="majorEastAsia" w:hAnsiTheme="majorEastAsia" w:eastAsiaTheme="majorEastAsia" w:cstheme="majorEastAsia"/>
          <w:b w:val="0"/>
          <w:bCs w:val="0"/>
          <w:color w:val="333333"/>
          <w:sz w:val="24"/>
          <w:szCs w:val="24"/>
        </w:rPr>
      </w:pP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政府信息公开行政复议、行政诉讼情况</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2023年度，未发生因政府信息公开工作被申请行政复议、提起行政诉讼情况。</w:t>
      </w:r>
    </w:p>
    <w:tbl>
      <w:tblPr>
        <w:tblStyle w:val="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5"/>
        <w:gridCol w:w="565"/>
        <w:gridCol w:w="565"/>
        <w:gridCol w:w="565"/>
        <w:gridCol w:w="574"/>
        <w:gridCol w:w="566"/>
        <w:gridCol w:w="566"/>
        <w:gridCol w:w="568"/>
        <w:gridCol w:w="568"/>
        <w:gridCol w:w="573"/>
        <w:gridCol w:w="568"/>
        <w:gridCol w:w="568"/>
        <w:gridCol w:w="568"/>
        <w:gridCol w:w="568"/>
        <w:gridCol w:w="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2"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6"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8"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宋体" w:hAnsi="宋体" w:eastAsia="宋体" w:cs="宋体"/>
                <w:color w:val="333333"/>
                <w:kern w:val="0"/>
                <w:sz w:val="20"/>
                <w:szCs w:val="20"/>
                <w:lang w:val="en-US" w:eastAsia="zh-CN" w:bidi="ar"/>
              </w:rPr>
            </w:pPr>
            <w:r>
              <w:rPr>
                <w:rFonts w:hint="eastAsia" w:ascii="宋体" w:hAnsi="宋体" w:eastAsia="宋体" w:cs="宋体"/>
                <w:color w:val="333333"/>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审结</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72" w:hRule="atLeast"/>
          <w:jc w:val="center"/>
        </w:trPr>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eastAsiaTheme="minorEastAsia"/>
                <w:lang w:val="en-US" w:eastAsia="zh-CN"/>
              </w:rPr>
            </w:pPr>
            <w:r>
              <w:rPr>
                <w:rFonts w:hint="eastAsia"/>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numPr>
          <w:ilvl w:val="0"/>
          <w:numId w:val="0"/>
        </w:numPr>
        <w:adjustRightInd w:val="0"/>
        <w:snapToGrid w:val="0"/>
        <w:spacing w:line="560" w:lineRule="exact"/>
        <w:rPr>
          <w:rFonts w:hint="eastAsia" w:ascii="黑体" w:hAnsi="黑体" w:eastAsia="黑体" w:cs="黑体"/>
          <w:sz w:val="32"/>
          <w:szCs w:val="32"/>
        </w:rPr>
      </w:pPr>
    </w:p>
    <w:p>
      <w:pPr>
        <w:numPr>
          <w:ilvl w:val="0"/>
          <w:numId w:val="0"/>
        </w:numPr>
        <w:adjustRightInd w:val="0"/>
        <w:snapToGrid w:val="0"/>
        <w:spacing w:line="560" w:lineRule="exact"/>
        <w:rPr>
          <w:rFonts w:hint="eastAsia" w:ascii="黑体" w:hAnsi="黑体" w:eastAsia="黑体" w:cs="黑体"/>
          <w:sz w:val="32"/>
          <w:szCs w:val="32"/>
        </w:rPr>
      </w:pPr>
      <w:r>
        <w:rPr>
          <w:rFonts w:hint="eastAsia" w:ascii="黑体" w:hAnsi="黑体" w:eastAsia="黑体" w:cs="黑体"/>
          <w:sz w:val="32"/>
          <w:szCs w:val="32"/>
        </w:rPr>
        <w:t>五、政府信息公开工作存在的问题及改进情况</w:t>
      </w:r>
    </w:p>
    <w:p>
      <w:pPr>
        <w:adjustRightInd w:val="0"/>
        <w:snapToGrid w:val="0"/>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（一）存在问题</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年，我局虽然在加大统计公开力度，完善政府信息公开制度等方面取得了一定的成绩，但在政府信息公开工作中还存在一些不足：一是群众关注的有效、实用信息偏少</w:t>
      </w:r>
      <w:r>
        <w:rPr>
          <w:rFonts w:hint="eastAsia" w:ascii="仿宋_GB2312" w:hAnsi="仿宋_GB2312" w:eastAsia="仿宋_GB2312" w:cs="仿宋_GB2312"/>
          <w:sz w:val="32"/>
          <w:szCs w:val="32"/>
          <w:lang w:eastAsia="zh-CN"/>
        </w:rPr>
        <w:t>、对政务信息公开的</w:t>
      </w:r>
      <w:r>
        <w:rPr>
          <w:rFonts w:hint="eastAsia" w:ascii="仿宋_GB2312" w:hAnsi="仿宋_GB2312" w:eastAsia="仿宋_GB2312" w:cs="仿宋_GB2312"/>
          <w:sz w:val="32"/>
          <w:szCs w:val="32"/>
        </w:rPr>
        <w:t>政策解读还不够</w:t>
      </w:r>
      <w:r>
        <w:rPr>
          <w:rFonts w:hint="eastAsia" w:ascii="仿宋_GB2312" w:hAnsi="仿宋_GB2312" w:eastAsia="仿宋_GB2312" w:cs="仿宋_GB2312"/>
          <w:sz w:val="32"/>
          <w:szCs w:val="32"/>
          <w:lang w:eastAsia="zh-CN"/>
        </w:rPr>
        <w:t>透彻</w:t>
      </w:r>
      <w:r>
        <w:rPr>
          <w:rFonts w:hint="eastAsia" w:ascii="仿宋_GB2312" w:hAnsi="仿宋_GB2312" w:eastAsia="仿宋_GB2312" w:cs="仿宋_GB2312"/>
          <w:sz w:val="32"/>
          <w:szCs w:val="32"/>
        </w:rPr>
        <w:t>。</w:t>
      </w:r>
    </w:p>
    <w:p>
      <w:pPr>
        <w:keepNext w:val="0"/>
        <w:keepLines w:val="0"/>
        <w:pageBreakBefore w:val="0"/>
        <w:numPr>
          <w:ilvl w:val="0"/>
          <w:numId w:val="0"/>
        </w:numPr>
        <w:kinsoku/>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i w:val="0"/>
          <w:iCs w:val="0"/>
          <w:caps w:val="0"/>
          <w:color w:val="424242"/>
          <w:spacing w:val="0"/>
          <w:sz w:val="32"/>
          <w:szCs w:val="32"/>
          <w:shd w:val="clear" w:fill="FFFFFF"/>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）改进措施</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将政府信息公开工作作为一项长期化、日常化和制度化的工作，严格按照《条例》要求，进一步统一思想，深化认识，确保组织到位、措施到位、责任到位。</w:t>
      </w:r>
    </w:p>
    <w:p>
      <w:pPr>
        <w:keepNext w:val="0"/>
        <w:keepLines w:val="0"/>
        <w:pageBreakBefore w:val="0"/>
        <w:widowControl w:val="0"/>
        <w:kinsoku/>
        <w:wordWrap/>
        <w:overflowPunct/>
        <w:topLinePunct w:val="0"/>
        <w:autoSpaceDE/>
        <w:autoSpaceDN/>
        <w:bidi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细化公开内容，加强政策解读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不断细化信息公开的内容，做好常规性工作定期公开，临时性工作随时公开，固定性工作长期公开</w:t>
      </w:r>
      <w:r>
        <w:rPr>
          <w:rFonts w:hint="eastAsia" w:ascii="仿宋_GB2312" w:hAnsi="仿宋_GB2312" w:eastAsia="仿宋_GB2312" w:cs="仿宋_GB2312"/>
          <w:sz w:val="32"/>
          <w:szCs w:val="32"/>
          <w:lang w:eastAsia="zh-CN"/>
        </w:rPr>
        <w:t>，同时加强对局内统计人员对于信息公开的认识，</w:t>
      </w:r>
      <w:r>
        <w:rPr>
          <w:rFonts w:hint="eastAsia" w:ascii="仿宋_GB2312" w:hAnsi="仿宋_GB2312" w:eastAsia="仿宋_GB2312" w:cs="仿宋_GB2312"/>
          <w:sz w:val="32"/>
          <w:szCs w:val="32"/>
        </w:rPr>
        <w:t>保证政策解读准确性、权威性、时效性。</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六、其他需要报告的事项</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没有其他需要报告的事项。</w:t>
      </w:r>
    </w:p>
    <w:p>
      <w:pPr>
        <w:adjustRightInd w:val="0"/>
        <w:snapToGrid w:val="0"/>
        <w:spacing w:line="580" w:lineRule="exact"/>
        <w:ind w:firstLine="640" w:firstLineChars="200"/>
        <w:rPr>
          <w:rFonts w:ascii="仿宋_GB2312" w:hAnsi="仿宋_GB2312" w:eastAsia="仿宋_GB2312" w:cs="仿宋_GB2312"/>
          <w:sz w:val="32"/>
          <w:szCs w:val="32"/>
        </w:rPr>
      </w:pPr>
    </w:p>
    <w:p>
      <w:pPr>
        <w:adjustRightInd w:val="0"/>
        <w:snapToGrid w:val="0"/>
        <w:spacing w:line="580" w:lineRule="exact"/>
        <w:ind w:firstLine="640" w:firstLineChars="200"/>
        <w:rPr>
          <w:rFonts w:ascii="仿宋_GB2312" w:hAnsi="仿宋_GB2312" w:eastAsia="仿宋_GB2312" w:cs="仿宋_GB2312"/>
          <w:sz w:val="32"/>
          <w:szCs w:val="32"/>
        </w:rPr>
      </w:pPr>
    </w:p>
    <w:p>
      <w:pPr>
        <w:wordWrap w:val="0"/>
        <w:adjustRightInd w:val="0"/>
        <w:snapToGrid w:val="0"/>
        <w:spacing w:line="58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开发区·铁山区统计局        </w:t>
      </w:r>
    </w:p>
    <w:p>
      <w:pPr>
        <w:adjustRightInd w:val="0"/>
        <w:snapToGrid w:val="0"/>
        <w:spacing w:line="580" w:lineRule="exact"/>
        <w:jc w:val="center"/>
        <w:rPr>
          <w:rFonts w:ascii="黑体" w:hAnsi="黑体" w:eastAsia="黑体" w:cs="黑体"/>
          <w:sz w:val="32"/>
          <w:szCs w:val="32"/>
        </w:rPr>
      </w:pP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5ECE4"/>
    <w:multiLevelType w:val="singleLevel"/>
    <w:tmpl w:val="82B5ECE4"/>
    <w:lvl w:ilvl="0" w:tentative="0">
      <w:start w:val="1"/>
      <w:numFmt w:val="chineseCounting"/>
      <w:suff w:val="nothing"/>
      <w:lvlText w:val="%1、"/>
      <w:lvlJc w:val="left"/>
      <w:rPr>
        <w:rFonts w:hint="eastAsia"/>
      </w:rPr>
    </w:lvl>
  </w:abstractNum>
  <w:abstractNum w:abstractNumId="1">
    <w:nsid w:val="2572DBAD"/>
    <w:multiLevelType w:val="singleLevel"/>
    <w:tmpl w:val="2572DBAD"/>
    <w:lvl w:ilvl="0" w:tentative="0">
      <w:start w:val="4"/>
      <w:numFmt w:val="chineseCounting"/>
      <w:suff w:val="nothing"/>
      <w:lvlText w:val="%1、"/>
      <w:lvlJc w:val="left"/>
      <w:rPr>
        <w:rFonts w:hint="eastAsia"/>
      </w:rPr>
    </w:lvl>
  </w:abstractNum>
  <w:abstractNum w:abstractNumId="2">
    <w:nsid w:val="5518672D"/>
    <w:multiLevelType w:val="singleLevel"/>
    <w:tmpl w:val="5518672D"/>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MmM4NDc5ZDc3MzUyZDBmNWUwNDhkY2Q5YjMyYjIifQ=="/>
    <w:docVar w:name="KSO_WPS_MARK_KEY" w:val="c0662a08-3cb8-4c84-b51d-55ec0f9a24cf"/>
  </w:docVars>
  <w:rsids>
    <w:rsidRoot w:val="68653872"/>
    <w:rsid w:val="00022F7D"/>
    <w:rsid w:val="1294736E"/>
    <w:rsid w:val="130F7BF4"/>
    <w:rsid w:val="14E95D7F"/>
    <w:rsid w:val="17D16B50"/>
    <w:rsid w:val="1C92525C"/>
    <w:rsid w:val="206D7DC3"/>
    <w:rsid w:val="20CD5448"/>
    <w:rsid w:val="2139763B"/>
    <w:rsid w:val="36A17DBD"/>
    <w:rsid w:val="3D1D6C64"/>
    <w:rsid w:val="47E02502"/>
    <w:rsid w:val="4B93009A"/>
    <w:rsid w:val="4EA70DD6"/>
    <w:rsid w:val="569B1E45"/>
    <w:rsid w:val="5B2F0612"/>
    <w:rsid w:val="62A63E3B"/>
    <w:rsid w:val="68653872"/>
    <w:rsid w:val="70A5331E"/>
    <w:rsid w:val="7888178F"/>
    <w:rsid w:val="78FC140E"/>
    <w:rsid w:val="7FFE0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2147</Words>
  <Characters>2195</Characters>
  <Lines>0</Lines>
  <Paragraphs>0</Paragraphs>
  <TotalTime>15</TotalTime>
  <ScaleCrop>false</ScaleCrop>
  <LinksUpToDate>false</LinksUpToDate>
  <CharactersWithSpaces>2221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2023-01-04T07:32:00Z</dcterms:created>
  <dc:creator>曹丽红</dc:creator>
  <cp:lastModifiedBy>纪璟琳</cp:lastModifiedBy>
  <cp:lastPrinted>2024-01-05T03:00:00Z</cp:lastPrinted>
  <dcterms:modified xsi:type="dcterms:W3CDTF">2024-01-06T04:07:11Z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9F118F46A3474F619091DE1E92C0433F_13</vt:lpwstr>
  </property>
</Properties>
</file>