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2B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汪仁镇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</w:t>
      </w:r>
    </w:p>
    <w:p w14:paraId="0AFCBF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 度 报 告</w:t>
      </w:r>
    </w:p>
    <w:p w14:paraId="53BEFD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556" w:lineRule="atLeast"/>
        <w:ind w:left="0" w:right="0" w:firstLine="64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根据《中华人民共和国政府信息公开条例》（以下简称《条例》）规定，现公布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汪仁镇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政府信息公开工作年度报告。本报告由总体情况、主动公开政府信息情况、收到和处理政府信息公开申请情况、政府信息公开工作被申请行政复议、行政诉讼情况、政府信息公开工作存在的主要问题及改进情况、其他需要报告事项等六个部分内容，本年度报告中所列数据的统计期限自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年1月1日至202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年12月31日期间。如对本报告有疑问或有意见建议，请与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汪仁镇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党政办公室联系（地址：汪仁镇汪仁大道26号，邮编：435109，电话：0714-8660002).。</w:t>
      </w:r>
    </w:p>
    <w:p w14:paraId="32FA53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360" w:lineRule="atLeast"/>
        <w:ind w:right="0" w:firstLine="320" w:firstLineChars="1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79836C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汪仁镇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政府信息公开工作紧紧围绕中央、省、市、区关于202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年政府信息公开工作年度报告的安排部署，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把政府信息公开作为展示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汪仁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风貌、向社会公众汇报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镇政府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各项工作开展情况重要载体，精心组织，规范进行，有效保障了群众的知情权、参与权、监督权。顺利完成主动公开、依申请公开等各项指标，现将全年工作总结如下：</w:t>
      </w:r>
    </w:p>
    <w:p w14:paraId="7EBF24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一）主动公开：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遵循“应公开尽公开”原则，主动公开政务服务事项清单、办事指南（含申请条件、材料、流程、时限）惠民政策、社保医保等与群众生产生活密切相关的信息，同时明确涉密、个人隐私等不予公开的范畴。线上依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多种渠道发布政府信息，充分利用“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精彩开铁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”微信公众号、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湖北日报、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东楚晚报、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云上黄石等网络平台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同源发布、同步更新。线下通过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纸质媒体以及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自助查询机供群众自主查阅。全年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主动向社会公开概况类信息、工作动态、惠民政策、各类简报、创文快报、公共服务信息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累计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条。</w:t>
      </w:r>
    </w:p>
    <w:p w14:paraId="1E68B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（二）依申请公开：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汪仁镇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未收到依申请公开件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91353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由镇党群服务中心牵头，明确专人负责，相关部门科室协同配合。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公开发布信息均由发布者严格按规定编写，分管领导审核把关，确保发布信息的完整、准确。</w:t>
      </w:r>
    </w:p>
    <w:p w14:paraId="244112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政府信息公开平台建设情况。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依托黄石开发区·铁山区微信公众号、网站等开展线上工作，公布我街道各类信息动态，构建“线上同源发布+线下专区兜底的基层公开体系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 w14:paraId="0B5E2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（五）监督保障方面：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建立日常督查制度，核查工作人员出勤、亮牌上岗、服务态度、制度执行等情况，大厅内设意见箱、满意度评价器、引导群众对办事流程、效率、态度进行“好差评”，评价结果实时公示。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增强公众监督，完善监督渠道，在公开指南中设置举报投诉电话，方便群众监督。202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全年未收到相关投诉举报。</w:t>
      </w:r>
    </w:p>
    <w:p w14:paraId="0D3F7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580CF1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p w14:paraId="1274AE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必要文字表述。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737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BAD3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39FD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D7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85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36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27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72E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BE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E4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C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9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B0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E3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5C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E3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BA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E9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7E2D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AA8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BE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5B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A36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8A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49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8D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BD49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8FC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4F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FE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C2A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1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0F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6E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B0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2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E0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F1B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51B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80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37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75D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D5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7C0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1304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规章和规范性文件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“现行有效件数”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“现行有效件数”+202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年“本年制发件数”-202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年“本年废止件数”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表格不能留空，如没有对应数字，应填“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1C1FD9EB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486A976B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72E136DD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051677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4"/>
        <w:tblW w:w="488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4"/>
        <w:gridCol w:w="744"/>
        <w:gridCol w:w="986"/>
        <w:gridCol w:w="392"/>
        <w:gridCol w:w="392"/>
        <w:gridCol w:w="392"/>
        <w:gridCol w:w="392"/>
        <w:gridCol w:w="392"/>
        <w:gridCol w:w="394"/>
        <w:gridCol w:w="396"/>
        <w:gridCol w:w="1631"/>
        <w:gridCol w:w="1631"/>
      </w:tblGrid>
      <w:tr w14:paraId="0A324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A5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169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70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45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7C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810D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6004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1B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211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B8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24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10AB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BB58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916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C78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3C94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A7A4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75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7F4E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5C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10C0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A2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D6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18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24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D9B7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314CC1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416EA9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A65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CD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31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71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6D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9C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3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CA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84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3B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EC0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DA52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21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E6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1A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70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43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D0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86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AB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41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35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9758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8AE1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61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6A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DE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DB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2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D5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E7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1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BE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0B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731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7D86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F7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89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15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D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F9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04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B6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34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91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FF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C6E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1C609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5FE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5C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9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5F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E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D0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D8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80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6F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FF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2A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DAFF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DB1065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CD543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7B8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E8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62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5D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5B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A3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C3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C3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6E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E7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276FE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0C937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EE25F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97F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8A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96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48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EB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52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A2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29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B0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C2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47E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29AD95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8BF2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AED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EF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3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C6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14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B6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E4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3D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33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43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B15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85ED0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8717F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EC3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35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3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9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40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CC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F5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A6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C1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22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C2F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E0653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D8A32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46F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AE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CB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D6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6A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B5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6E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8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2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02F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C9D7CB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22778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FB3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6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6F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C7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19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D3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58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AB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8B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84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302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78E57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4B2D8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998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26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CB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68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8D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AA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46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D2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5F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E4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038F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3B856E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045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AB3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D9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96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0D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2A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C8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C5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A5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E9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3F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8A12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0B162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27693D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C43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2F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E0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82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8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2A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91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00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62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F3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B461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009D96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53ADAB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4DB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F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39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3F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B4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3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66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9B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CA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10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E81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E69467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02D1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522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28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3D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E5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66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B9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7D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6D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4A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39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A7A7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A18AA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05535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FB3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53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2B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A3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F6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E9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30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60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DB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B8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919F5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907C79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0282BE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686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97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A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A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0C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5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3E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5A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BF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C0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2603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7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C2D15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97E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BD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78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BA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E3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81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A3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9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83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7B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46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9348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D54C3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EC8D68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054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B67C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DE79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74A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F91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E64B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8519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2D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5D4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EE34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820D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1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AEBA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7EB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29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0E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7B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A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F0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6D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F7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B0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AB0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36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1D40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FAC6F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4D6B6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BC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AB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80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BA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2F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5A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9E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A1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58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96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EA58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688C6A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D584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1D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E9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4B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5F7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00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5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64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62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C7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70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FE016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9A1FDB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D7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F5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7D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E3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47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1A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D4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22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21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60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B08E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70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3C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8B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14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95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4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83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F83C6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35CDD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4B236C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48AC9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注意：“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上年结转政府信息公开申请数量”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中“结转下年度继续办理”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表格不能留空，如没有对应数字，应填“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1C55F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2689E2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5"/>
        <w:gridCol w:w="566"/>
        <w:gridCol w:w="566"/>
        <w:gridCol w:w="576"/>
        <w:gridCol w:w="566"/>
        <w:gridCol w:w="566"/>
        <w:gridCol w:w="566"/>
        <w:gridCol w:w="566"/>
        <w:gridCol w:w="576"/>
        <w:gridCol w:w="566"/>
        <w:gridCol w:w="566"/>
        <w:gridCol w:w="566"/>
        <w:gridCol w:w="566"/>
        <w:gridCol w:w="579"/>
      </w:tblGrid>
      <w:tr w14:paraId="183F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F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8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9BC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9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A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A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9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7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B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B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C95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DCD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8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0AA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FE1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512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1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4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9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0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1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E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D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E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E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F5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9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2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0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9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E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6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2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B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7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5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8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1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E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6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51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25FD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BE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60166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49F9B7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00" w:firstLineChars="1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目前政务公开工作主要存在的问题有：1、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线上线下部分数据不同步，更新滞后，工作人员专职能力不足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老年人等群体使用智能设备不便。</w:t>
      </w:r>
    </w:p>
    <w:p w14:paraId="147FF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下一步，我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将继续围绕中央和省市区政府政务公开工作要点，以制度化、规范化、常态化、便民化为工作目标，不断改进工作方法，稳步推进政务公开工作深入开展。</w:t>
      </w:r>
    </w:p>
    <w:p w14:paraId="151C21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EC51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7D6948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sz w:val="24"/>
          <w:szCs w:val="24"/>
        </w:rPr>
        <w:t>      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汪仁镇人民政府</w:t>
      </w:r>
      <w:r>
        <w:rPr>
          <w:sz w:val="24"/>
          <w:szCs w:val="24"/>
        </w:rPr>
        <w:t>     </w:t>
      </w:r>
    </w:p>
    <w:p w14:paraId="074C5E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24"/>
          <w:szCs w:val="24"/>
        </w:rPr>
        <w:t>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 w14:paraId="01667F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3414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9DE6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EDC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84CBF"/>
    <w:p w14:paraId="7C001F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B807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sz w:val="24"/>
          <w:szCs w:val="24"/>
        </w:rPr>
      </w:pPr>
    </w:p>
    <w:p w14:paraId="6DD51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WY0ZDQwMWNlMDExZThlYzMzNTA3ZWQ3Y2MzN2UifQ=="/>
  </w:docVars>
  <w:rsids>
    <w:rsidRoot w:val="608C17D4"/>
    <w:rsid w:val="00381040"/>
    <w:rsid w:val="008024AB"/>
    <w:rsid w:val="008B1170"/>
    <w:rsid w:val="01AE15BA"/>
    <w:rsid w:val="042042C5"/>
    <w:rsid w:val="050C4435"/>
    <w:rsid w:val="0515545E"/>
    <w:rsid w:val="07481B68"/>
    <w:rsid w:val="07941252"/>
    <w:rsid w:val="08144141"/>
    <w:rsid w:val="087D5A11"/>
    <w:rsid w:val="09A3577C"/>
    <w:rsid w:val="0AF65D7F"/>
    <w:rsid w:val="0AFF4C34"/>
    <w:rsid w:val="0B4D4E44"/>
    <w:rsid w:val="0BF24799"/>
    <w:rsid w:val="0BF37B5F"/>
    <w:rsid w:val="0CDF2F6F"/>
    <w:rsid w:val="0CF91441"/>
    <w:rsid w:val="0D8A707C"/>
    <w:rsid w:val="0D8D654B"/>
    <w:rsid w:val="0E3E3CC5"/>
    <w:rsid w:val="0F59068B"/>
    <w:rsid w:val="0F955B67"/>
    <w:rsid w:val="10136083"/>
    <w:rsid w:val="10BE10ED"/>
    <w:rsid w:val="10FD1C16"/>
    <w:rsid w:val="110A7E8F"/>
    <w:rsid w:val="123C49C0"/>
    <w:rsid w:val="141A663B"/>
    <w:rsid w:val="14B5116E"/>
    <w:rsid w:val="152E20E0"/>
    <w:rsid w:val="15F31BF6"/>
    <w:rsid w:val="16610551"/>
    <w:rsid w:val="1732013F"/>
    <w:rsid w:val="17853822"/>
    <w:rsid w:val="17B46DA6"/>
    <w:rsid w:val="1890336F"/>
    <w:rsid w:val="19793E03"/>
    <w:rsid w:val="198B7F24"/>
    <w:rsid w:val="1A8924D2"/>
    <w:rsid w:val="1AE23C2A"/>
    <w:rsid w:val="1BC8444C"/>
    <w:rsid w:val="1D976F4E"/>
    <w:rsid w:val="1DD755B8"/>
    <w:rsid w:val="1FE67D19"/>
    <w:rsid w:val="21377975"/>
    <w:rsid w:val="21380A48"/>
    <w:rsid w:val="223C6D39"/>
    <w:rsid w:val="224F6049"/>
    <w:rsid w:val="23913DE8"/>
    <w:rsid w:val="23C71C0F"/>
    <w:rsid w:val="244D0366"/>
    <w:rsid w:val="29341AF5"/>
    <w:rsid w:val="296C128F"/>
    <w:rsid w:val="29BB2216"/>
    <w:rsid w:val="2A2E29E8"/>
    <w:rsid w:val="2AB7478C"/>
    <w:rsid w:val="2AE15CAC"/>
    <w:rsid w:val="2C163734"/>
    <w:rsid w:val="30176275"/>
    <w:rsid w:val="30420F9B"/>
    <w:rsid w:val="30DB68E9"/>
    <w:rsid w:val="31D245A1"/>
    <w:rsid w:val="31E00A6C"/>
    <w:rsid w:val="31E7004C"/>
    <w:rsid w:val="32220378"/>
    <w:rsid w:val="32594884"/>
    <w:rsid w:val="328A09D8"/>
    <w:rsid w:val="34BD5094"/>
    <w:rsid w:val="35380BBF"/>
    <w:rsid w:val="359B768F"/>
    <w:rsid w:val="35F20D6E"/>
    <w:rsid w:val="366A6C87"/>
    <w:rsid w:val="373D28D9"/>
    <w:rsid w:val="3744384B"/>
    <w:rsid w:val="38321297"/>
    <w:rsid w:val="38763ED8"/>
    <w:rsid w:val="38E946AA"/>
    <w:rsid w:val="38EA6674"/>
    <w:rsid w:val="3A2F2590"/>
    <w:rsid w:val="3D202664"/>
    <w:rsid w:val="3D7036BF"/>
    <w:rsid w:val="3E46434D"/>
    <w:rsid w:val="421B789E"/>
    <w:rsid w:val="423374BB"/>
    <w:rsid w:val="427D40B5"/>
    <w:rsid w:val="42FF2D1C"/>
    <w:rsid w:val="43580CE8"/>
    <w:rsid w:val="436B215F"/>
    <w:rsid w:val="43A40AF2"/>
    <w:rsid w:val="43B1111A"/>
    <w:rsid w:val="43C26223"/>
    <w:rsid w:val="43C31F9B"/>
    <w:rsid w:val="44287660"/>
    <w:rsid w:val="44E51B01"/>
    <w:rsid w:val="45085EB8"/>
    <w:rsid w:val="4539549E"/>
    <w:rsid w:val="45A8769B"/>
    <w:rsid w:val="477A6E15"/>
    <w:rsid w:val="47AD0AED"/>
    <w:rsid w:val="480C2CBE"/>
    <w:rsid w:val="48A979B2"/>
    <w:rsid w:val="49535B70"/>
    <w:rsid w:val="49666BFA"/>
    <w:rsid w:val="4C15535E"/>
    <w:rsid w:val="4CDC3EB3"/>
    <w:rsid w:val="4D023B34"/>
    <w:rsid w:val="4D9760D1"/>
    <w:rsid w:val="4FF9121F"/>
    <w:rsid w:val="50210776"/>
    <w:rsid w:val="516E79EA"/>
    <w:rsid w:val="52304CA0"/>
    <w:rsid w:val="52B71EE4"/>
    <w:rsid w:val="53CA4102"/>
    <w:rsid w:val="54947768"/>
    <w:rsid w:val="55D5558B"/>
    <w:rsid w:val="55EB160A"/>
    <w:rsid w:val="56004989"/>
    <w:rsid w:val="56101070"/>
    <w:rsid w:val="567A0BDF"/>
    <w:rsid w:val="56CB143B"/>
    <w:rsid w:val="56FB1B72"/>
    <w:rsid w:val="57B41ECF"/>
    <w:rsid w:val="57BB07E3"/>
    <w:rsid w:val="57FD00AB"/>
    <w:rsid w:val="58CE6FC1"/>
    <w:rsid w:val="58DA3BB7"/>
    <w:rsid w:val="59C3464B"/>
    <w:rsid w:val="5A144EA7"/>
    <w:rsid w:val="5A623E64"/>
    <w:rsid w:val="5AB13779"/>
    <w:rsid w:val="5B857E0A"/>
    <w:rsid w:val="5BB44A44"/>
    <w:rsid w:val="5C6E4F0C"/>
    <w:rsid w:val="5CA6628A"/>
    <w:rsid w:val="5D1C479E"/>
    <w:rsid w:val="5D752101"/>
    <w:rsid w:val="5F0E6369"/>
    <w:rsid w:val="5F245B8C"/>
    <w:rsid w:val="5F870BD6"/>
    <w:rsid w:val="5FB004E8"/>
    <w:rsid w:val="60092056"/>
    <w:rsid w:val="60875297"/>
    <w:rsid w:val="608C17D4"/>
    <w:rsid w:val="612001E9"/>
    <w:rsid w:val="6211064A"/>
    <w:rsid w:val="62B114E5"/>
    <w:rsid w:val="62C90F25"/>
    <w:rsid w:val="63461C6E"/>
    <w:rsid w:val="6377033D"/>
    <w:rsid w:val="64CA675F"/>
    <w:rsid w:val="65012665"/>
    <w:rsid w:val="656211BC"/>
    <w:rsid w:val="65D07218"/>
    <w:rsid w:val="665E7BD6"/>
    <w:rsid w:val="698C05B6"/>
    <w:rsid w:val="6A633A0D"/>
    <w:rsid w:val="6AA61B4B"/>
    <w:rsid w:val="6AB25B1C"/>
    <w:rsid w:val="6ABE0C43"/>
    <w:rsid w:val="6CD909D6"/>
    <w:rsid w:val="6D205BE5"/>
    <w:rsid w:val="6D94212F"/>
    <w:rsid w:val="6DD30EA9"/>
    <w:rsid w:val="6F6D284B"/>
    <w:rsid w:val="70D016D0"/>
    <w:rsid w:val="715E6CDC"/>
    <w:rsid w:val="72B312A9"/>
    <w:rsid w:val="72C214EC"/>
    <w:rsid w:val="74026044"/>
    <w:rsid w:val="7444734A"/>
    <w:rsid w:val="74547E66"/>
    <w:rsid w:val="74805D4F"/>
    <w:rsid w:val="75E8126A"/>
    <w:rsid w:val="772C0E0F"/>
    <w:rsid w:val="78E21FA1"/>
    <w:rsid w:val="7A017138"/>
    <w:rsid w:val="7A8D418E"/>
    <w:rsid w:val="7A9B2D4F"/>
    <w:rsid w:val="7C3C3FBE"/>
    <w:rsid w:val="7C62561D"/>
    <w:rsid w:val="7CCA791B"/>
    <w:rsid w:val="7D805DF5"/>
    <w:rsid w:val="7DA95783"/>
    <w:rsid w:val="7DA97531"/>
    <w:rsid w:val="7DFD5ACF"/>
    <w:rsid w:val="7E694F12"/>
    <w:rsid w:val="7ECE3519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1259</Words>
  <Characters>1317</Characters>
  <Lines>0</Lines>
  <Paragraphs>0</Paragraphs>
  <TotalTime>5</TotalTime>
  <ScaleCrop>false</ScaleCrop>
  <LinksUpToDate>false</LinksUpToDate>
  <CharactersWithSpaces>1320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2024-01-03T08:06:00Z</dcterms:created>
  <dc:creator>Administrator</dc:creator>
  <cp:lastModifiedBy>Administrator</cp:lastModifiedBy>
  <dcterms:modified xsi:type="dcterms:W3CDTF">2026-01-29T02:22:21Z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801B20C2685149888441DF009C95F643_13</vt:lpwstr>
  </property>
  <property fmtid="{D5CDD505-2E9C-101B-9397-08002B2CF9AE}" pid="4" name="KSOTemplateDocerSaveRecord">
    <vt:lpwstr>eyJoZGlkIjoiMDg4MTkzZmFjYzI2YWIyMTZmYTFlM2U2MDBkZGZkZjgifQ==</vt:lpwstr>
  </property>
</Properties>
</file>